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40" w:line="259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PLANTILLA 4: Capacitaciones docentes externas a la Universidad tomadas y aprobadas por el equipo docente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0" w:line="259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5.8"/>
        <w:gridCol w:w="1805.8"/>
        <w:gridCol w:w="1805.8"/>
        <w:gridCol w:w="1805.8"/>
        <w:gridCol w:w="1805.8"/>
        <w:tblGridChange w:id="0">
          <w:tblGrid>
            <w:gridCol w:w="1805.8"/>
            <w:gridCol w:w="1805.8"/>
            <w:gridCol w:w="1805.8"/>
            <w:gridCol w:w="1805.8"/>
            <w:gridCol w:w="1805.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Nombre y Apellido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Universidad que dictó la capacitación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Nombre del Curso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Cantidad de horas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Fecha en que tomó la capacitación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40" w:line="259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40" w:line="259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40" w:line="259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60" w:line="259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2409.44881889763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4962525</wp:posOffset>
          </wp:positionH>
          <wp:positionV relativeFrom="paragraph">
            <wp:posOffset>-342899</wp:posOffset>
          </wp:positionV>
          <wp:extent cx="903601" cy="1235393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3601" cy="123539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85900" cy="685800"/>
          <wp:effectExtent b="0" l="0" r="0" t="0"/>
          <wp:wrapSquare wrapText="bothSides" distB="0" distT="0" distL="114300" distR="114300"/>
          <wp:docPr descr="marcas_plataforma__-01.png" id="1" name="image3.png"/>
          <a:graphic>
            <a:graphicData uri="http://schemas.openxmlformats.org/drawingml/2006/picture">
              <pic:pic>
                <pic:nvPicPr>
                  <pic:cNvPr descr="marcas_plataforma__-01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5900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