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40" w:line="259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Plantilla: Definición de la propuesta educativa con horas virtualizadas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40" w:line="259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color w:val="4f81bd"/>
          <w:sz w:val="24"/>
          <w:szCs w:val="24"/>
        </w:rPr>
      </w:pPr>
      <w:r w:rsidDel="00000000" w:rsidR="00000000" w:rsidRPr="00000000">
        <w:rPr>
          <w:b w:val="1"/>
          <w:color w:val="4f81bd"/>
          <w:sz w:val="24"/>
          <w:szCs w:val="24"/>
          <w:rtl w:val="0"/>
        </w:rPr>
        <w:t xml:space="preserve">Propuesta de virtualización de (nombre)</w:t>
      </w:r>
    </w:p>
    <w:p w:rsidR="00000000" w:rsidDel="00000000" w:rsidP="00000000" w:rsidRDefault="00000000" w:rsidRPr="00000000" w14:paraId="00000004">
      <w:pPr>
        <w:jc w:val="center"/>
        <w:rPr>
          <w:b w:val="1"/>
          <w:color w:val="4f81b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</w:pBd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 propone virtualizar el (</w:t>
      </w:r>
      <w:r w:rsidDel="00000000" w:rsidR="00000000" w:rsidRPr="00000000">
        <w:rPr>
          <w:b w:val="1"/>
          <w:color w:val="666666"/>
          <w:sz w:val="24"/>
          <w:szCs w:val="24"/>
          <w:rtl w:val="0"/>
        </w:rPr>
        <w:t xml:space="preserve">porcentaje</w:t>
      </w:r>
      <w:r w:rsidDel="00000000" w:rsidR="00000000" w:rsidRPr="00000000">
        <w:rPr>
          <w:b w:val="1"/>
          <w:sz w:val="24"/>
          <w:szCs w:val="24"/>
          <w:rtl w:val="0"/>
        </w:rPr>
        <w:t xml:space="preserve">)% de (</w:t>
      </w:r>
      <w:r w:rsidDel="00000000" w:rsidR="00000000" w:rsidRPr="00000000">
        <w:rPr>
          <w:b w:val="1"/>
          <w:color w:val="666666"/>
          <w:sz w:val="24"/>
          <w:szCs w:val="24"/>
          <w:rtl w:val="0"/>
        </w:rPr>
        <w:t xml:space="preserve">total de horas totales</w:t>
      </w:r>
      <w:r w:rsidDel="00000000" w:rsidR="00000000" w:rsidRPr="00000000">
        <w:rPr>
          <w:b w:val="1"/>
          <w:sz w:val="24"/>
          <w:szCs w:val="24"/>
          <w:rtl w:val="0"/>
        </w:rPr>
        <w:t xml:space="preserve">) horas de (la asignatura, el curso, la carrera, el taller, etc).</w:t>
      </w:r>
    </w:p>
    <w:p w:rsidR="00000000" w:rsidDel="00000000" w:rsidP="00000000" w:rsidRDefault="00000000" w:rsidRPr="00000000" w14:paraId="00000006">
      <w:pPr>
        <w:rPr>
          <w:b w:val="1"/>
          <w:color w:val="4f81b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color w:val="4f81b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color w:val="4f81bd"/>
          <w:sz w:val="24"/>
          <w:szCs w:val="24"/>
        </w:rPr>
      </w:pPr>
      <w:r w:rsidDel="00000000" w:rsidR="00000000" w:rsidRPr="00000000">
        <w:rPr>
          <w:b w:val="1"/>
          <w:color w:val="4f81bd"/>
          <w:sz w:val="24"/>
          <w:szCs w:val="24"/>
          <w:rtl w:val="0"/>
        </w:rPr>
        <w:t xml:space="preserve">Objetivos</w:t>
      </w:r>
    </w:p>
    <w:p w:rsidR="00000000" w:rsidDel="00000000" w:rsidP="00000000" w:rsidRDefault="00000000" w:rsidRPr="00000000" w14:paraId="00000009">
      <w:pPr>
        <w:rPr>
          <w:b w:val="1"/>
          <w:color w:val="4f81b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  <w:color w:val="4f81bd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Enumerar los objetivos de la propuesta.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  <w:color w:val="4f81b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  <w:color w:val="4f81bd"/>
          <w:sz w:val="24"/>
          <w:szCs w:val="24"/>
        </w:rPr>
      </w:pPr>
      <w:r w:rsidDel="00000000" w:rsidR="00000000" w:rsidRPr="00000000">
        <w:rPr>
          <w:b w:val="1"/>
          <w:color w:val="4f81bd"/>
          <w:sz w:val="24"/>
          <w:szCs w:val="24"/>
          <w:rtl w:val="0"/>
        </w:rPr>
        <w:t xml:space="preserve">Modalidad de comunicación y de trabajo de la propuesta</w:t>
      </w:r>
    </w:p>
    <w:p w:rsidR="00000000" w:rsidDel="00000000" w:rsidP="00000000" w:rsidRDefault="00000000" w:rsidRPr="00000000" w14:paraId="0000000D">
      <w:pPr>
        <w:rPr>
          <w:b w:val="1"/>
          <w:color w:val="4f81b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jc w:val="both"/>
        <w:rPr/>
      </w:pPr>
      <w:r w:rsidDel="00000000" w:rsidR="00000000" w:rsidRPr="00000000">
        <w:rPr>
          <w:sz w:val="24"/>
          <w:szCs w:val="24"/>
          <w:rtl w:val="0"/>
        </w:rPr>
        <w:t xml:space="preserve">Describir de qué manera se desarrollará la propuesta, las herramientas utilizadas y los canales y metodología de comunicación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pos="3555"/>
        </w:tabs>
        <w:spacing w:after="120" w:line="360" w:lineRule="auto"/>
        <w:jc w:val="both"/>
        <w:rPr>
          <w:i w:val="1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Por ejemplo:</w:t>
      </w:r>
      <w:r w:rsidDel="00000000" w:rsidR="00000000" w:rsidRPr="00000000">
        <w:rPr>
          <w:i w:val="1"/>
          <w:sz w:val="24"/>
          <w:szCs w:val="24"/>
          <w:rtl w:val="0"/>
        </w:rPr>
        <w:t xml:space="preserve"> Se desarrollarán clases sincrónicas y asincrónicas, las sincrónicas podrán ser presenciales o por videoconferencia a través del meet de Google. Se trabajará con la plataforma institucional de la UNNOBA. El aula virtual, será el espacio en el que se pondrá a disposición del estudiantado: material de referencia de los temas desarrollados, presentaciones multimedia, y actividades propuestas donde podrán participar de diferentes formas, entre otros recursos. </w:t>
      </w:r>
    </w:p>
    <w:p w:rsidR="00000000" w:rsidDel="00000000" w:rsidP="00000000" w:rsidRDefault="00000000" w:rsidRPr="00000000" w14:paraId="00000010">
      <w:pPr>
        <w:tabs>
          <w:tab w:val="left" w:pos="3555"/>
        </w:tabs>
        <w:spacing w:after="120" w:line="360" w:lineRule="auto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Para la comunicación además de la mensajería privada que brinda la plataforma, se habilitará un foro de consultas. Siempre que se desee realizar una consulta deberán enviar un mensaje a través de dicho foro, o hacerlo a través de mensajería privada a alguna de las docentes de la asignatura. Consideren que se estará respondiendo dentro de las siguientes 48 horas como máximo. </w:t>
      </w:r>
    </w:p>
    <w:p w:rsidR="00000000" w:rsidDel="00000000" w:rsidP="00000000" w:rsidRDefault="00000000" w:rsidRPr="00000000" w14:paraId="00000011">
      <w:pPr>
        <w:spacing w:line="24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120" w:line="360" w:lineRule="auto"/>
        <w:jc w:val="both"/>
        <w:rPr>
          <w:b w:val="1"/>
          <w:color w:val="4f81bd"/>
          <w:sz w:val="24"/>
          <w:szCs w:val="24"/>
        </w:rPr>
      </w:pPr>
      <w:r w:rsidDel="00000000" w:rsidR="00000000" w:rsidRPr="00000000">
        <w:rPr>
          <w:b w:val="1"/>
          <w:color w:val="4f81bd"/>
          <w:sz w:val="24"/>
          <w:szCs w:val="24"/>
          <w:rtl w:val="0"/>
        </w:rPr>
        <w:t xml:space="preserve">Modalidad de evaluación y criterios para la aprobación</w:t>
      </w:r>
    </w:p>
    <w:p w:rsidR="00000000" w:rsidDel="00000000" w:rsidP="00000000" w:rsidRDefault="00000000" w:rsidRPr="00000000" w14:paraId="00000013">
      <w:pPr>
        <w:spacing w:after="120" w:line="360" w:lineRule="auto"/>
        <w:jc w:val="both"/>
        <w:rPr>
          <w:sz w:val="24"/>
          <w:szCs w:val="24"/>
        </w:rPr>
      </w:pPr>
      <w:bookmarkStart w:colFirst="0" w:colLast="0" w:name="_30j0zll" w:id="1"/>
      <w:bookmarkEnd w:id="1"/>
      <w:r w:rsidDel="00000000" w:rsidR="00000000" w:rsidRPr="00000000">
        <w:rPr>
          <w:sz w:val="24"/>
          <w:szCs w:val="24"/>
          <w:rtl w:val="0"/>
        </w:rPr>
        <w:t xml:space="preserve">Describir la modalidad de evaluación y los criterios definidos para la aprobación de la propuesta. </w:t>
      </w:r>
    </w:p>
    <w:p w:rsidR="00000000" w:rsidDel="00000000" w:rsidP="00000000" w:rsidRDefault="00000000" w:rsidRPr="00000000" w14:paraId="00000014">
      <w:pPr>
        <w:spacing w:after="120" w:line="360" w:lineRule="auto"/>
        <w:jc w:val="both"/>
        <w:rPr>
          <w:i w:val="1"/>
          <w:sz w:val="24"/>
          <w:szCs w:val="24"/>
        </w:rPr>
      </w:pPr>
      <w:bookmarkStart w:colFirst="0" w:colLast="0" w:name="_z8su4amzlusx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Por ejemplo: </w:t>
      </w:r>
      <w:r w:rsidDel="00000000" w:rsidR="00000000" w:rsidRPr="00000000">
        <w:rPr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i w:val="1"/>
          <w:sz w:val="24"/>
          <w:szCs w:val="24"/>
          <w:rtl w:val="0"/>
        </w:rPr>
        <w:t xml:space="preserve">La modalidad de evaluación será continua y sumativa, se verificará el cumplimiento de la entrega de los trabajos propuestos.</w:t>
      </w:r>
    </w:p>
    <w:p w:rsidR="00000000" w:rsidDel="00000000" w:rsidP="00000000" w:rsidRDefault="00000000" w:rsidRPr="00000000" w14:paraId="00000015">
      <w:pPr>
        <w:spacing w:after="120" w:line="360" w:lineRule="auto"/>
        <w:jc w:val="both"/>
        <w:rPr>
          <w:i w:val="1"/>
          <w:sz w:val="24"/>
          <w:szCs w:val="24"/>
        </w:rPr>
      </w:pPr>
      <w:bookmarkStart w:colFirst="0" w:colLast="0" w:name="_5tejvsysu1e1" w:id="3"/>
      <w:bookmarkEnd w:id="3"/>
      <w:r w:rsidDel="00000000" w:rsidR="00000000" w:rsidRPr="00000000">
        <w:rPr>
          <w:i w:val="1"/>
          <w:sz w:val="24"/>
          <w:szCs w:val="24"/>
          <w:rtl w:val="0"/>
        </w:rPr>
        <w:t xml:space="preserve">Para cada actividad propuesta, contarán con la correspondiente consigna en la cual se establecerán las pautas necesarias para poder abordar su resolución, se visualizarán los criterios de evaluación y se pondrá a disposición el foro de consultas donde podrán plantear todas las dudas o inquietudes que pudieran surgir.</w:t>
      </w:r>
    </w:p>
    <w:p w:rsidR="00000000" w:rsidDel="00000000" w:rsidP="00000000" w:rsidRDefault="00000000" w:rsidRPr="00000000" w14:paraId="00000016">
      <w:pPr>
        <w:spacing w:after="120" w:line="360" w:lineRule="auto"/>
        <w:jc w:val="both"/>
        <w:rPr>
          <w:b w:val="1"/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Se prevé el acompañamiento y seguimiento por parte de las docentes a cargo del curso, durante el proceso de aprendizaje.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Dentro de la asignatura, se evaluará al estudiante de manera continua, verificando el cumplimiento de cada actividad obligatoria planteada dentro de la planificación.</w:t>
      </w:r>
    </w:p>
    <w:p w:rsidR="00000000" w:rsidDel="00000000" w:rsidP="00000000" w:rsidRDefault="00000000" w:rsidRPr="00000000" w14:paraId="00000018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Para la nota de cursada, se tendrá en cuenta:</w:t>
      </w:r>
    </w:p>
    <w:p w:rsidR="00000000" w:rsidDel="00000000" w:rsidP="00000000" w:rsidRDefault="00000000" w:rsidRPr="00000000" w14:paraId="0000001A">
      <w:pPr>
        <w:spacing w:line="360" w:lineRule="auto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Evaluación permanente individual: trabajo en clases, participación sincrónica y/o asincrónica, compañerismo, trabajo en equipo, respeto, actitud profesional.</w:t>
      </w:r>
    </w:p>
    <w:p w:rsidR="00000000" w:rsidDel="00000000" w:rsidP="00000000" w:rsidRDefault="00000000" w:rsidRPr="00000000" w14:paraId="0000001B">
      <w:pPr>
        <w:spacing w:line="360" w:lineRule="auto"/>
        <w:jc w:val="both"/>
        <w:rPr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Participación activa</w:t>
      </w:r>
      <w:r w:rsidDel="00000000" w:rsidR="00000000" w:rsidRPr="00000000">
        <w:rPr>
          <w:i w:val="1"/>
          <w:sz w:val="24"/>
          <w:szCs w:val="24"/>
          <w:rtl w:val="0"/>
        </w:rPr>
        <w:t xml:space="preserve"> en las clases virtuales (a través de las actividades propuestas).</w:t>
      </w:r>
    </w:p>
    <w:p w:rsidR="00000000" w:rsidDel="00000000" w:rsidP="00000000" w:rsidRDefault="00000000" w:rsidRPr="00000000" w14:paraId="0000001C">
      <w:pPr>
        <w:spacing w:line="360" w:lineRule="auto"/>
        <w:jc w:val="both"/>
        <w:rPr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Entrega en tiempo y forma</w:t>
      </w:r>
      <w:r w:rsidDel="00000000" w:rsidR="00000000" w:rsidRPr="00000000">
        <w:rPr>
          <w:i w:val="1"/>
          <w:sz w:val="24"/>
          <w:szCs w:val="24"/>
          <w:rtl w:val="0"/>
        </w:rPr>
        <w:t xml:space="preserve"> de todas las actividades prácticas obligatorias. </w:t>
      </w:r>
    </w:p>
    <w:p w:rsidR="00000000" w:rsidDel="00000000" w:rsidP="00000000" w:rsidRDefault="00000000" w:rsidRPr="00000000" w14:paraId="0000001D">
      <w:pPr>
        <w:spacing w:line="360" w:lineRule="auto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Aprobación de aquellas que así lo requieran (actividades obligatorias online en el aula virtual según cronograma).</w:t>
      </w:r>
    </w:p>
    <w:p w:rsidR="00000000" w:rsidDel="00000000" w:rsidP="00000000" w:rsidRDefault="00000000" w:rsidRPr="00000000" w14:paraId="0000001E">
      <w:pPr>
        <w:spacing w:line="360" w:lineRule="auto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Asistir de manera presencial o virtual a al menos 4 de los 5 encuentros en el aula híbrida.</w:t>
      </w:r>
    </w:p>
    <w:p w:rsidR="00000000" w:rsidDel="00000000" w:rsidP="00000000" w:rsidRDefault="00000000" w:rsidRPr="00000000" w14:paraId="0000001F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40" w:line="259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40" w:line="259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40" w:line="259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40" w:line="259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40" w:line="259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40" w:line="259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40" w:line="259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160" w:line="259" w:lineRule="auto"/>
        <w:jc w:val="both"/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2409.448818897638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4962525</wp:posOffset>
          </wp:positionH>
          <wp:positionV relativeFrom="paragraph">
            <wp:posOffset>-342899</wp:posOffset>
          </wp:positionV>
          <wp:extent cx="903601" cy="1235393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03601" cy="123539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114300</wp:posOffset>
          </wp:positionH>
          <wp:positionV relativeFrom="paragraph">
            <wp:posOffset>0</wp:posOffset>
          </wp:positionV>
          <wp:extent cx="1485900" cy="685800"/>
          <wp:effectExtent b="0" l="0" r="0" t="0"/>
          <wp:wrapSquare wrapText="bothSides" distB="0" distT="0" distL="114300" distR="114300"/>
          <wp:docPr descr="marcas_plataforma__-01.png" id="1" name="image3.png"/>
          <a:graphic>
            <a:graphicData uri="http://schemas.openxmlformats.org/drawingml/2006/picture">
              <pic:pic>
                <pic:nvPicPr>
                  <pic:cNvPr descr="marcas_plataforma__-01.png"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85900" cy="6858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